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5"/>
        <w:gridCol w:w="1403"/>
      </w:tblGrid>
      <w:tr w:rsidR="00A35ED9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tcMar>
              <w:top w:w="75" w:type="dxa"/>
              <w:left w:w="225" w:type="dxa"/>
              <w:right w:w="75" w:type="dxa"/>
            </w:tcMar>
            <w:vAlign w:val="center"/>
          </w:tcPr>
          <w:p w:rsidR="00A35ED9" w:rsidRDefault="002A6BA9">
            <w:pPr>
              <w:pStyle w:val="a4"/>
              <w:spacing w:before="30" w:beforeAutospacing="0" w:after="30" w:afterAutospacing="0" w:line="15" w:lineRule="atLeast"/>
              <w:ind w:left="30" w:right="30"/>
              <w:jc w:val="center"/>
              <w:rPr>
                <w:rFonts w:ascii="Arial" w:eastAsia="Arial" w:hAnsi="Arial" w:cs="Arial"/>
                <w:color w:val="7899DC"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color w:val="7899DC"/>
                <w:sz w:val="40"/>
                <w:szCs w:val="40"/>
              </w:rPr>
              <w:t>Наставничество</w:t>
            </w:r>
            <w:proofErr w:type="spellEnd"/>
            <w:r>
              <w:rPr>
                <w:rFonts w:ascii="Arial" w:eastAsia="Arial" w:hAnsi="Arial" w:cs="Arial"/>
                <w:color w:val="7899DC"/>
                <w:sz w:val="40"/>
                <w:szCs w:val="40"/>
              </w:rPr>
              <w:t xml:space="preserve"> в ДОУ</w:t>
            </w:r>
          </w:p>
        </w:tc>
      </w:tr>
      <w:tr w:rsidR="00A35ED9" w:rsidRPr="00976D3B">
        <w:trPr>
          <w:trHeight w:val="31348"/>
          <w:tblCellSpacing w:w="0" w:type="dxa"/>
        </w:trPr>
        <w:tc>
          <w:tcPr>
            <w:tcW w:w="12555" w:type="dxa"/>
            <w:shd w:val="clear" w:color="auto" w:fill="auto"/>
            <w:tcMar>
              <w:left w:w="300" w:type="dxa"/>
              <w:right w:w="150" w:type="dxa"/>
            </w:tcMar>
          </w:tcPr>
          <w:p w:rsidR="00A35ED9" w:rsidRPr="002A6BA9" w:rsidRDefault="002A6BA9">
            <w:pPr>
              <w:spacing w:line="15" w:lineRule="atLeast"/>
              <w:textAlignment w:val="top"/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Положение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 группе наставников при П</w:t>
            </w:r>
            <w:r w:rsidR="00205693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едагогическом совете МКДОУ «</w:t>
            </w:r>
            <w:proofErr w:type="spellStart"/>
            <w:r w:rsidR="00205693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Муг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инский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детский сад» 2023г.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1. Общие положения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1.1. Наставничество в дошкольном учреждении — разновидность индиви</w:t>
            </w:r>
            <w:r w:rsidR="00205693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дуальной воспитательной </w:t>
            </w:r>
            <w:proofErr w:type="gramStart"/>
            <w:r w:rsidR="00205693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работы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впервые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Наставник — опытный педагог, обладающий высокими профессиональными и нравственными качествами, знаниями в области методики дошкольного воспитания. Молодой специалист — начинающий воспитатель (или дугой педагогический работник), как правило, овладевший знаниями основ педагогики по программе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педколледжа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или вуза, проявивший желание и склонность к дальнейшему совершенствованию своих навыков и умений. Он повышает сбою квалификацию под непосредственным руководством наставника по согласованному плану профессионального становления.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1.2.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развивать имеющиеся у молодого специалиста знания в области дошкольного образования (ими предметной специализации), методики дошкольного воспитания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 xml:space="preserve">1.3. Правовой основой наставничества в дошкольном учреждении являются настоящее положение, нормативные акты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РФ, регламентирующие вопросы профессиональной подготовки воспитателей и специалистов образовательных учреждений.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2. Цели и задачи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2.1. Целью наставничества в </w:t>
            </w:r>
            <w:r w:rsidR="00205693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МКДОУ «</w:t>
            </w:r>
            <w:proofErr w:type="spellStart"/>
            <w:r w:rsidR="00205693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Муг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инский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детский </w:t>
            </w:r>
            <w:proofErr w:type="gram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сад» </w:t>
            </w:r>
            <w:r w:rsidR="00075171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(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далее по тексту детский сад) является оказание </w:t>
            </w:r>
            <w:r w:rsidR="00075171">
              <w:rPr>
                <w:rFonts w:eastAsia="Arial"/>
                <w:color w:val="404040"/>
                <w:sz w:val="28"/>
                <w:szCs w:val="28"/>
                <w:lang w:val="ru-RU"/>
              </w:rPr>
              <w:t>помощи молодым воспитателям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(специалистам) в их профессиональном становлении, а также реализация идеи социально-педагогического партнерства.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2.2. Основными задачами наставничества в детском саду являются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привитие молодым специалистам интереса к педагогической деятельности и закрепление воспитателей и других педагогических работников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в образовательном учреждении;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ускорение процесса профессионального становления воспитателя (или др. педагогического работника) и развитие способности самостоятельно и качественно выполнять возложенные на него обязанности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 формирование профессиональных качеств молодого педагога, как личности, адаптированной к современной социокультурной ситуации мегаполиса;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 формирование системного подхода начинающих педагогов к анализу и планированию своей деятельности;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--- укрепление традиций, направленных на сближение взаимопонимание и созидательную деятельность всех участников образовательного процесса и реализации идеи социального партнерства;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 удовлетворение потребностей в неформальном профессиональном общении;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формированию потребности в непрерывном профессиональном совершенствовании;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адаптация к корпоративной культуре, усвоение лучших традиций коллектива детского сада и правил поведения в образовательном учреждении, сознательного и творческого отношения к выполнению своих должностных обязанностей;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 расширение социокультурных границ профессиональной деятельности молодых педагогов.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3. Организационные основы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3.1. Наставничество организуется на основании годового плана детского сада.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3.2. Руководство деятельностью наставников осуществляют: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Старший воспитатель, специалисты, воспитатели групп,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 которых организуется наставничество.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3.3. Наставник подбирается из наиболее подготовленных воспитателей (или специалистов),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об организации работы в едином образовательном пространстве ДОУ, стаж педагогической деятельности не менее пяти лет, в том числе не менее двух лет по данному направлению. Наставник должен обладать способностями к воспитательной работе и может иметь одновременно не более двух подшефных.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3.4. Кандидатуры наставников рассматриваются и утверждаются на педагогическом совете.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3.5.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не менее одного года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3.6. Наставничество устанавливается над следующими категориями сотрудников образовательного учреждения: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выпускниками очных высших и средних специальных учебных заведений;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3.7. Замена наставника в случаях: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увольнения наставника;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перевода на другую работу подшефного или наставника;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привлечения наставника к дисциплинарной ответственности;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психологической несовместимости наставника и подшефного.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3.8. Показателями оценки эффективности работы наставника является выполнение целей и задач молодым воспитателем (или других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педагогических</w:t>
            </w:r>
            <w:r w:rsidR="00205693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работников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) в период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3.9. За успешную работу наставник отмечается по действующей в детском саду системе поощрения.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4. Обязанности наставника: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знакомить молодого специалиста с помещениями и пространственно-предметной развивающей средой детского сада;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самообразования;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—периодически докладывать руководителю о процессе адаптации молодого специалиста, результатах его труда;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5. Права наставника:</w:t>
            </w:r>
          </w:p>
          <w:p w:rsidR="00A35ED9" w:rsidRPr="002A6BA9" w:rsidRDefault="00264617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с согласия </w:t>
            </w:r>
            <w:r w:rsidR="003552B0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</w:t>
            </w:r>
            <w:r w:rsidR="002A6BA9"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воспитателя подключать для дополнительного обучения молодого специалиста других сотрудников детского сада;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требовать рабочие отчеты у молодого специалиста, как в устной, так и в письменной форме.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---Группа наставников обладает рекомендательным правом на повышение квалификационной категории и образовательного ценза; может ходатайствовать о выдвижении воспитателя (педагога) к участию в профессиональных конкурсах («Воспитатель года» и др.).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6. Обязанности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6.1. В период наставничества молодой специалист обязан: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изучать Закон РФ «Об образовании», нормативные акты, определяющие его служебную деятельность, структуру, штаты, особенности деятельности детского сада и функциональные обязанности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выполнять план профессионального становления в установленные сроки;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— постоянно работать над повышением профессионального мастерства, овладевать практическими навыками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учиться у наставника передовым методам и формам работы, правильно строить свои взаимоотношения с ним;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совершенствовать свой общеобразовательный и культурный уровень;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периодически отчитываться о своей работе перед наставником и старшим воспитателем.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7. Права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Молодой специалист имеет право: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вносить на рассмотрение администрации детского сада предложения по совершенствованию работы, связанной с наставничеством;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защищать профессиональную честь и достоинство;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знакомиться с жалобами и другими документами, содержащими оценку его работы, давать по ним объяснения;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посещать внешние организации по вопросам, связанным с педагогической деятельностью;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повышать квалификацию удобным для себя способом.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8. Руководство работой наставника.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8.1. Организация работы наставников и контроль их деятельности возлагается на старшего воспитателя.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8.2. Старший воспитатель по работе обязан: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создать необходимые условия для совместной работы молодого специалиста с закрепленным за ним наставником;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организовать обучение наставников передовым формам и методам индивидуальной работы, оказывать им методическую и практическую помощь в составлении планов работы с молодыми специалистами;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— изучить, обобщить и распространить положительный опыт организации наставничества в образовательном учреждении;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определить меры поощрения наставников.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9. Документы, регламентирующие наставничество.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9.1. К документам, регламентирующим деятельность наставников, относятся: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настоящее Положение;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планы работы наставников;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протоколы заседаний группы наставников, на которых рассматривались вопросы наставничества;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методические рекомендации и обзоры по передовому опыту проведения работы по наставничеству;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переписка по вопросам деятельности наставников.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Программа</w:t>
            </w: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</w:rPr>
              <w:t>  </w:t>
            </w: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наставничества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СТУПЕНЬКИ К ТВОРЧЕСТВУ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wordWrap w:val="0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Разработчик: </w:t>
            </w:r>
            <w:r w:rsidR="00FE2B02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Заведующий МКДОУ «</w:t>
            </w:r>
            <w:proofErr w:type="spellStart"/>
            <w:r w:rsidR="00FE2B02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Мугинский</w:t>
            </w:r>
            <w:proofErr w:type="spellEnd"/>
            <w:r w:rsidR="00FE2B02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 детский сад» </w:t>
            </w:r>
            <w:proofErr w:type="spellStart"/>
            <w:r w:rsidR="00FE2B02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Бахмудова</w:t>
            </w:r>
            <w:proofErr w:type="spellEnd"/>
            <w:r w:rsidR="00FE2B02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 М.Д.</w:t>
            </w: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FE2B02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с.Муги</w:t>
            </w:r>
            <w:proofErr w:type="spellEnd"/>
            <w:r w:rsidR="002A6BA9"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 </w:t>
            </w:r>
            <w:r w:rsidR="002A6BA9"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2023</w:t>
            </w:r>
            <w:proofErr w:type="gramEnd"/>
            <w:r w:rsidR="002A6BA9"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г.</w:t>
            </w:r>
            <w:r w:rsidR="002A6BA9"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/>
              <w:ind w:right="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«Всегда вперёд, после каждого совершённого шага готовиться к следующему, все помыслы отдавать тому, что ещё предстоит сделать». Н.Н. Бурденко.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ПОЯСНИТЕЛЬНАЯ ЗАПИСКА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      </w:r>
          </w:p>
          <w:p w:rsidR="00A35ED9" w:rsidRPr="002A6BA9" w:rsidRDefault="002A6BA9">
            <w:pPr>
              <w:pStyle w:val="a4"/>
              <w:spacing w:before="18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      </w:r>
          </w:p>
          <w:p w:rsidR="00A35ED9" w:rsidRPr="002A6BA9" w:rsidRDefault="002A6BA9">
            <w:pPr>
              <w:pStyle w:val="a4"/>
              <w:spacing w:before="18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Для эффективной организации образовательного процесса в ДОУ необходима высокая профессиональная компетентность педагогов.</w:t>
            </w:r>
          </w:p>
          <w:p w:rsidR="00A35ED9" w:rsidRPr="002A6BA9" w:rsidRDefault="002A6BA9">
            <w:pPr>
              <w:pStyle w:val="a4"/>
              <w:spacing w:before="260" w:beforeAutospacing="0" w:afterAutospacing="0"/>
              <w:ind w:left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Программа нацелена на работу с молодыми специалистами.</w:t>
            </w:r>
          </w:p>
          <w:p w:rsidR="00A35ED9" w:rsidRPr="002A6BA9" w:rsidRDefault="002A6BA9">
            <w:pPr>
              <w:pStyle w:val="a4"/>
              <w:spacing w:before="22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      </w:r>
          </w:p>
          <w:p w:rsidR="00A35ED9" w:rsidRPr="002A6BA9" w:rsidRDefault="002A6BA9">
            <w:pPr>
              <w:pStyle w:val="a4"/>
              <w:spacing w:before="280" w:beforeAutospacing="0" w:afterAutospacing="0"/>
              <w:ind w:left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Алгоритм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данной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программы предполагает следующее: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Постановка цели, задач;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Составление программы;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Подбор средств реализации программы;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Определение способов реализации программы,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Контроль и коррекция.</w:t>
            </w:r>
          </w:p>
          <w:p w:rsidR="00A35ED9" w:rsidRPr="002A6BA9" w:rsidRDefault="002A6BA9">
            <w:pPr>
              <w:pStyle w:val="a4"/>
              <w:spacing w:before="420" w:beforeAutospacing="0" w:after="15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0" w:name="bookmark1"/>
            <w:r w:rsidRPr="002A6BA9">
              <w:rPr>
                <w:rFonts w:eastAsia="Arial"/>
                <w:b/>
                <w:bCs/>
                <w:color w:val="949599"/>
                <w:sz w:val="28"/>
                <w:szCs w:val="28"/>
                <w:lang w:val="ru-RU"/>
              </w:rPr>
              <w:t>Ожидаемый результат</w:t>
            </w:r>
            <w:bookmarkEnd w:id="0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: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познание себя и ориентация на ценности саморазвития;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качественное изменение отношений в коллективе;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7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стремление взаимодействовать с установкой на открытость, взаимопомощь;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применять психолого-педагогические знания в воспитательно-образовательной работе с ребенком;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планировать, подготавливать и осуществлять процесс воспитательно-образовательной работы;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прогностические умения, позволяющие учитывать специфику индивидуальности ребенка в воспитательно-образовательном процессе;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использовать современные инновационные технологии в образовательно-воспитательном взаимодействии с детьми и др.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Таким образом, данная программа направлена на формирование у педагогов убеждений: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Чтобы учить, сам должен много знать, уметь, верить.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Тот, кто занят воспитанием души ребёнка, должен верить в него.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Верить в свои педагогические возможности, никогда не опускать руки, даже когда, казалось бы, ничего не получается.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Обязанности наставников: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знакомить молодого специалиста с помещениями и пространственно-предметной развивающей средой детского сада;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самообразования;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—периодически докладывать руководителю о процессе адаптации молодого специалиста, результатах его труда;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A35ED9" w:rsidRPr="002A6BA9" w:rsidRDefault="002A6BA9">
            <w:pPr>
              <w:pStyle w:val="a4"/>
              <w:spacing w:before="12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Данная программа адресована руководителям, старшим воспитателям.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I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.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ПАСПОРТ ПРОГРАММЫ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20" w:right="20" w:firstLine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20" w:right="20" w:firstLine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Цель: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  <w:p w:rsidR="00A35ED9" w:rsidRPr="002A6BA9" w:rsidRDefault="002A6BA9">
            <w:pPr>
              <w:pStyle w:val="a4"/>
              <w:spacing w:before="520" w:beforeAutospacing="0" w:afterAutospacing="0"/>
              <w:ind w:left="182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1" w:name="bookmark2"/>
            <w:r w:rsidRPr="002A6BA9">
              <w:rPr>
                <w:rFonts w:eastAsia="Arial"/>
                <w:color w:val="949599"/>
                <w:sz w:val="28"/>
                <w:szCs w:val="28"/>
                <w:lang w:val="ru-RU"/>
              </w:rPr>
              <w:t>Основные задачи программы:</w:t>
            </w:r>
            <w:bookmarkEnd w:id="1"/>
          </w:p>
          <w:p w:rsidR="00A35ED9" w:rsidRPr="002A6BA9" w:rsidRDefault="002A6BA9">
            <w:pPr>
              <w:pStyle w:val="a4"/>
              <w:spacing w:before="20"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Обеспечение теоретической, психологической, методической поддержки воспитателей.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Проведение мониторинга результативности работы во всех направлениях воспитательной и образовательной деятельности.</w:t>
            </w:r>
          </w:p>
          <w:p w:rsidR="00A35ED9" w:rsidRPr="002A6BA9" w:rsidRDefault="002A6BA9">
            <w:pPr>
              <w:pStyle w:val="a4"/>
              <w:spacing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2" w:name="bookmark3"/>
            <w:r w:rsidRPr="002A6BA9">
              <w:rPr>
                <w:rFonts w:eastAsia="Arial"/>
                <w:color w:val="949599"/>
                <w:sz w:val="28"/>
                <w:szCs w:val="28"/>
              </w:rPr>
              <w:t> </w:t>
            </w:r>
            <w:bookmarkEnd w:id="2"/>
          </w:p>
          <w:p w:rsidR="00A35ED9" w:rsidRPr="002A6BA9" w:rsidRDefault="002A6BA9">
            <w:pPr>
              <w:pStyle w:val="a4"/>
              <w:spacing w:beforeAutospacing="0" w:afterAutospacing="0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Основные направления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Анализ результатов образовательной деятельности, изучение уровня профессиональной подготовки педагогов, их потребностей, затруднений.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Изучение нормативных правовых и инструктивных документов, обеспечивающих реализацию воспитательно-образовательного процесса.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Разработка и обсуждение планирования.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Взаимное посещение занятий обмена опытом, совершенствование методики преподавания.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Ознакомление педагогов с новинками нормативно-правовой, учебно- методической и справочной литературы.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</w:p>
          <w:p w:rsidR="00A35ED9" w:rsidRPr="002A6BA9" w:rsidRDefault="002A6BA9">
            <w:pPr>
              <w:pStyle w:val="a4"/>
              <w:spacing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Условия эффективности работы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Взаимосвязь всех звеньев методической деятельности, её форм и методов;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Системность и непрерывность в организации всех форм методической работы;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Сочетание теоре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тических и практических форм;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Оценка результатов работы (диагностика развития детей);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Своевременное обеспечение педагогов педагогической и учебно- методической информаци</w:t>
            </w:r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II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. ПОЭТАПНАЯ РЕАЛИЗАЦИЯ ПРОГРАММЫ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Цель: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помочь молодому педагогу в профессиональном становлении.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1 этап: диагностический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Педагогическое образование (колледж, ВУЗ).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Теоре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тическая подготовка (знание основ общей и возрастной психологии, педагогики, методики воспитания и обучения дошкольников).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Наличие опыта практической работы с детьми.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Ожидаемый результат педагогической деятельности.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Выявление положительных и отрицательных черт характера педагога.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lastRenderedPageBreak/>
              <w:t>Наставничество устанавливается над следующими категориями сотрудников образовательного учреждения: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выпускниками очных высших и средних специальных учебных заведений;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2 этап: практический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Создание благоприятных условий для профессионального роста начинающих педагогов;</w:t>
            </w:r>
          </w:p>
          <w:p w:rsidR="00A35ED9" w:rsidRPr="002A6BA9" w:rsidRDefault="002A6BA9">
            <w:pPr>
              <w:pStyle w:val="a4"/>
              <w:spacing w:before="20"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proofErr w:type="spellStart"/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Взаимопо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</w:t>
            </w:r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держка</w:t>
            </w:r>
            <w:proofErr w:type="spellEnd"/>
            <w:r w:rsidR="00FE2B02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 взаимопомощь;</w:t>
            </w:r>
          </w:p>
          <w:p w:rsidR="00A35ED9" w:rsidRPr="002A6BA9" w:rsidRDefault="002A6BA9">
            <w:pPr>
              <w:pStyle w:val="a4"/>
              <w:spacing w:before="20"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Координация действий педагогов в соответствии с задачами ДОУ и задачами воспитания и обучения детей;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Разработка перспективных планов работы с детьми в соответствии с возрастными особенностями и задачами реализуемых программ;</w:t>
            </w:r>
          </w:p>
          <w:p w:rsidR="00A35ED9" w:rsidRPr="002A6BA9" w:rsidRDefault="002A6BA9">
            <w:pPr>
              <w:pStyle w:val="a4"/>
              <w:spacing w:beforeAutospacing="0" w:after="150" w:afterAutospacing="0" w:line="38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Оказание методической помощи опытными педагогами начинающим;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Помощь по подбору и использованию педагогически целесообразных пособий, игрового и дидактического материала;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Оказание позитивного влияния на рост профессиональной компетентности начинающего педагога;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Советы, рекомендации, разъяснения, поправки в педагогические действия.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3 этап: аналитический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Анализ результатов работы молодого педагога с детьми;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Динамика профессионального роста.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Рейтинг молодого педагога среди коллег, родителей;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Самоанализ своей деятельности за прошедший год;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Перспективы дальнейшей работы с молодыми педагогами;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Подведение итогов, выводы.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lastRenderedPageBreak/>
              <w:t>Использовать в работе с молодыми воспитателями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разработку индивидуального плана профессионального становления: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44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назначение наставника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из числа педагогов (необходимое условие – согласие и выбор его только самим молодым педагогом);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44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педагогическое самообразование и самовоспитание;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участие в мероприятиях «Школы молодого воспитателя»;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участие в работе методического объединения;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участие в жизни детского сада.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9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Работу с молодыми воспитателями строить с учетом основных аспектов: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  <w:lang w:val="ru-RU"/>
              </w:rPr>
              <w:t>Старший воспитатель – молодой специалист: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создание условий для легкой адаптации молодого специалиста на работе;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обеспечение необходимыми знаниями, умениями, навыками;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  <w:lang w:val="ru-RU"/>
              </w:rPr>
              <w:lastRenderedPageBreak/>
              <w:t>Молодой специалист – ребенок и его родитель: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numPr>
                <w:ilvl w:val="0"/>
                <w:numId w:val="1"/>
              </w:numPr>
              <w:spacing w:line="15" w:lineRule="atLeast"/>
              <w:ind w:left="440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формирование авторитета педагога, уважения, интереса к нему у детей и их родителей.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FE2B02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Молодой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 xml:space="preserve"> </w:t>
            </w:r>
            <w:proofErr w:type="spellStart"/>
            <w:r w:rsidR="002A6BA9"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специалист</w:t>
            </w:r>
            <w:proofErr w:type="spellEnd"/>
            <w:r w:rsidR="002A6BA9"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 xml:space="preserve"> –</w:t>
            </w:r>
            <w:proofErr w:type="spellStart"/>
            <w:r w:rsidR="002A6BA9"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ребенок</w:t>
            </w:r>
            <w:proofErr w:type="spellEnd"/>
            <w:r w:rsidR="002A6BA9"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numPr>
                <w:ilvl w:val="0"/>
                <w:numId w:val="2"/>
              </w:numPr>
              <w:spacing w:line="15" w:lineRule="atLeast"/>
              <w:ind w:left="440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оказание поддержки со стороны коллег.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firstLine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В современных условиях выпускник вуза, колледжа должен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трех субъектов взаимодействия: обучаемого, самого наставника и организации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работодателя.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80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u w:val="single"/>
                <w:lang w:val="ru-RU"/>
              </w:rPr>
              <w:t>В своём профессиональном становлении молодой педагог проходит</w:t>
            </w:r>
          </w:p>
          <w:p w:rsidR="00A35ED9" w:rsidRPr="002A6BA9" w:rsidRDefault="002A6BA9">
            <w:pPr>
              <w:pStyle w:val="a4"/>
              <w:spacing w:before="140" w:beforeAutospacing="0" w:afterAutospacing="0"/>
              <w:ind w:left="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3" w:name="bookmark14"/>
            <w:r w:rsidRPr="002A6BA9">
              <w:rPr>
                <w:rFonts w:eastAsia="Arial"/>
                <w:color w:val="949599"/>
                <w:sz w:val="28"/>
                <w:szCs w:val="28"/>
                <w:u w:val="single"/>
                <w:lang w:val="ru-RU"/>
              </w:rPr>
              <w:t>несколько ступеней.</w:t>
            </w:r>
            <w:bookmarkEnd w:id="3"/>
          </w:p>
          <w:p w:rsidR="00A35ED9" w:rsidRPr="002A6BA9" w:rsidRDefault="002A6BA9">
            <w:pPr>
              <w:pStyle w:val="a4"/>
              <w:spacing w:before="360" w:beforeAutospacing="0" w:afterAutospacing="0" w:line="240" w:lineRule="atLeast"/>
              <w:ind w:lef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lastRenderedPageBreak/>
              <w:t>1 ступень – 1 год работы (стажировка)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самый сложный период как для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Задача: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предупредить разочарование и конфликты, поддержать педагога эмоционально, укрепить веру в себя.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Адаптационная работа включает в себя: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традициями, определение рабочего места.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Изучение нормативно – правовой базы. Ведение документации.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Знакомство с детским садом, представление молодого воспитателя коллективу (выбираются те формы и методы, которые в конечном итоге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будут содействовать дальнейшему профессиональному становлению молодого специалиста.).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Анкетирование (выявление затруднений в работе на начало года).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Молодой воспитатель несколько дней под руководством старшего воспитателя проходит стажировку у своего более опытного коллеги, т.е.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т.д.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Все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lastRenderedPageBreak/>
              <w:t>возникшие вопросы обсуждаются после рабочей смены в присутствии старшего воспитателя.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 возможности на</w:t>
            </w:r>
            <w:r w:rsidR="00FC6C38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чинающий педагог направляется в</w:t>
            </w:r>
            <w:r w:rsidR="00976D3B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</w:t>
            </w:r>
            <w:proofErr w:type="gram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детей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bookmarkStart w:id="4" w:name="_GoBack"/>
            <w:bookmarkEnd w:id="4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т.д.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Дидактическая подготовка к проведению педагогических мероприятий и совместной деятельности детей.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Молодой воспитатель испытывает потребность в своевременной положительной оценке своего труда.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Закрепление педагога – наставника за молодым специалистом.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Составление совместного плана молодого специалиста и наставника.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Взаимодействие молодых педагогов разных детских садов.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2 ступень – 2 - 5- й год работы (</w:t>
            </w:r>
            <w:proofErr w:type="gramStart"/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развивающий)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  </w:t>
            </w:r>
            <w:proofErr w:type="gramEnd"/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процесс развития профессиональных умений, накопления опыта, поиска лучших методов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и приемов работы с детьми, формирования своего стиля в работе, </w:t>
            </w:r>
            <w:r w:rsidR="00FC6C38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получение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 авторитета среди детей, родителей, коллег. Педагог изучает опыт работы коллег своего учреждения и других ДОУ, повышает свое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профессиональное мастерство, посещая открытые мероприятия: методические объединения воспитателей, отчеты и т.д. Все интересные идеи, методы и приемы по рекомендации старшего воспитателя фиксирует в «Творческой тетради».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педагогических мероприятий на уровне детского сада.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3 ступень – 5-6 й год работы (становления)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образование и квалификационную категорию, обобщение своего опыта работы.</w:t>
            </w: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План работы с молодыми педагогами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tbl>
            <w:tblPr>
              <w:tblW w:w="9560" w:type="dxa"/>
              <w:tblInd w:w="5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"/>
              <w:gridCol w:w="6384"/>
              <w:gridCol w:w="2391"/>
            </w:tblGrid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Сроки</w:t>
                  </w:r>
                </w:p>
              </w:tc>
              <w:tc>
                <w:tcPr>
                  <w:tcW w:w="4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Содержание мероприятий</w:t>
                  </w:r>
                </w:p>
              </w:tc>
              <w:tc>
                <w:tcPr>
                  <w:tcW w:w="3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Ответственный</w:t>
                  </w:r>
                </w:p>
              </w:tc>
            </w:tr>
            <w:tr w:rsidR="00A35ED9" w:rsidRPr="002A6BA9">
              <w:trPr>
                <w:trHeight w:val="39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Создание приказа о наставничестве. Закрепление опытных педагогов за молодыми педагогами.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Разработка «Положения о группе наставни</w:t>
                  </w:r>
                  <w:r w:rsidR="00FC6C38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ков при педагогическом совете МКДОУ «</w:t>
                  </w:r>
                  <w:proofErr w:type="spellStart"/>
                  <w:r w:rsidR="00FC6C38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Мугинский</w:t>
                  </w:r>
                  <w:proofErr w:type="spellEnd"/>
                  <w:r w:rsidR="00FC6C38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детский сад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».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Сбор данных о молодом педагоге. Анкетирование молодых педагогов.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Планирование образовательной деятельности на неделю -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«С утра до вечера» (планирование разных видов деятельности в течение дня).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Рабочая программа педагога.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6.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Консультация по теме «Организация предметно-пространственной развивающей среды в группе».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FC6C38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FC6C38" w:rsidRDefault="00FC6C38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н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аставник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Октябрь-Ноябрь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Анкетирование «Личностный паспорт воспитателя».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Выбор темы по самообразованию. Оказание помощи в составлении плана работы по теме самообразования.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Оказание помощи в подборе новинок методической литературы для самообразования.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 «Календарное планирование образовательной работы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 детьми» (педагогические мероприятия, совместная деятельность).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Методика проведения занятий.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6.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 планированием образовательной работы в группах молодых специалистов.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7.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Совместная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деятельность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воспитателя и детей во второй половине дня.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FC6C38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FC6C38" w:rsidRDefault="00FC6C38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Н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аставники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Октябрь-Декабрь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молодыми воспитателями педагогических мероприятий опытных педагогов.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«Организация педагогического мониторинга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по выявлению уровня усвоения программного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материала воспитанниками группы. Оформление документации по педагогическому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мониторингу».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Оказание помощи в составлении аналитических справок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по результатам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 мониторинга.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Специфика проведение праздников. Взаимодействие специалиста и воспитателя.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Взаимопосещение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новогодних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утренников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наставники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Январь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молодыми воспитателями педагогических мероприятий опытных педагогов.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Тренинг «Найди ошибку» (на развитие умения анализировать подготовку и организацию различных видов образовательной деятельности»)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 «Формы, методы и приемы взаимодействия педагогов с родителями».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 планированием организации работы с родителями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FC6C38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педагоги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Февраль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педагогами – наставниками 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«Руководство развитием игровой деятельности детей»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 планированием работы по развитию игровой деятельности детей.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B77A4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Март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педагогами – наставниками 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2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Индивидуальные консультации по планированию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воспитательно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– образовательной работы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 детьми.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Составление конспектов педагогических мероприятий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молодыми педагогами.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«Возрастные особенности детей дошкольного возраста».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педагоги – наставники,</w:t>
                  </w:r>
                </w:p>
                <w:p w:rsidR="00A35ED9" w:rsidRPr="002A6BA9" w:rsidRDefault="002B77A4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молодые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976D3B">
              <w:trPr>
                <w:trHeight w:val="24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Апрель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педагогами – наставниками 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Тестирование молодых педагогов по выявлению знаний по реализуемой программе.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Отчеты молодых воспитателей по темам самообразования.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B6198C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Заведующий</w:t>
                  </w:r>
                  <w:r w:rsidR="002A6BA9"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педагоги – наставники</w:t>
                  </w:r>
                </w:p>
              </w:tc>
            </w:tr>
            <w:tr w:rsidR="00A35ED9" w:rsidRPr="00976D3B">
              <w:trPr>
                <w:trHeight w:val="68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Май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Отчёт по наставничеству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наставники</w:t>
                  </w:r>
                </w:p>
              </w:tc>
            </w:tr>
          </w:tbl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Заключение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Таким образом, можно констатировать, что для повышения эффективности работы с молодыми педагогами необходимы: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Обоснованный выбор системы методической работы на основе аналитической деятельности;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Работа на основе диагностики педагогических затруднений, учета творческой активности и информационных потребностей педагога;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lastRenderedPageBreak/>
              <w:t>Взаимосвязь всех подразделений методической службы ДОУ, форм и методов методической работы;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Оптимальное сочетание теоретических и практических форм;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Оценка педагогического труда по результатам;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</w:rPr>
            </w:pP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Современное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обеспечение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методической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литературой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 – образовательный процесс, раскроется творческий потенциал.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  <w:lang w:val="ru-RU"/>
              </w:rPr>
      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 будет хорошим педагогом, я сам учился у более старых педагогов»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360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</w:rPr>
              <w:t>                                               </w:t>
            </w: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  <w:lang w:val="ru-RU"/>
              </w:rPr>
              <w:t>С.А. Макаренко.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Используемая литература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660"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1.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Аралова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М.А. Формирование коллектива ДОУ. Психологическое сопровождение. М.2007.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2.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Белая К.Ю. Инновационная деятельность в ДОУ. М. 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3.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Белая, К.Ю. Методическая деятельность в дошкольной организации / К.Ю. Белая – М.: ТЦ Сфера, 2014.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4.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Васильева А.И.,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Бахтурина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Л.А.,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Кобитина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И.И. Старший воспитатель детского сада. М.1990.</w:t>
            </w:r>
          </w:p>
          <w:p w:rsidR="00A35ED9" w:rsidRPr="00205693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5.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Вершинина, Н.Б. Современные подходы к планированию образовательной работы в детском саду: справочно-методические материалы / Н.Б. Вершинина. Т.И.Суханова – Волгоград: Учитель, 2008. </w:t>
            </w:r>
            <w:proofErr w:type="gram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.–</w:t>
            </w:r>
            <w:proofErr w:type="gram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05693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198 с. 3.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6.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Виноградова, Н.А. Управление качеством образовательного процесса в ДОУ / Н.А. Виноградова,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Н.В.Микляева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М.: АЙРИС ПРЕСС, 2007. – 176 с.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7.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Голицина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Н.С. Система методической работы с кадрами в ДОУ. М.2004.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8.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Закаблуцкая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Е. Молодой специалист и наставник /Электронный ресурс.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05693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9.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05693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Журналы: «Управление ДОУ» № 1,4,5,8-2007.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№ 2,3,4-2004.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10.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Интернет ресурсы::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http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://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www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resobr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article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/39808-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organizatsiya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raboty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molodymi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pedagogami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v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dou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http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nsportal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detskiy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sad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upravlenie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dou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/2012/12/04/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polozhenie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nastavnichestve</w:t>
            </w:r>
            <w:proofErr w:type="spellEnd"/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11.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Круглова, И.В. Организация наставничества в школе [Электронный ресурс</w:t>
            </w:r>
            <w:proofErr w:type="gram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] .</w:t>
            </w:r>
            <w:proofErr w:type="gramEnd"/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12.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Н.В. Инновации в детском саду / Н.В.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5ED9" w:rsidRPr="002A6BA9" w:rsidRDefault="00A35ED9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</w:tc>
      </w:tr>
    </w:tbl>
    <w:p w:rsidR="00A35ED9" w:rsidRPr="002A6BA9" w:rsidRDefault="00A35ED9">
      <w:pPr>
        <w:rPr>
          <w:sz w:val="28"/>
          <w:szCs w:val="28"/>
          <w:lang w:val="ru-RU"/>
        </w:rPr>
      </w:pPr>
    </w:p>
    <w:sectPr w:rsidR="00A35ED9" w:rsidRPr="002A6BA9" w:rsidSect="00A35ED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5EBD55"/>
    <w:multiLevelType w:val="multilevel"/>
    <w:tmpl w:val="A65EBD55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 w15:restartNumberingAfterBreak="0">
    <w:nsid w:val="042D42D2"/>
    <w:multiLevelType w:val="multilevel"/>
    <w:tmpl w:val="042D42D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2" w15:restartNumberingAfterBreak="0">
    <w:nsid w:val="76A97528"/>
    <w:multiLevelType w:val="multilevel"/>
    <w:tmpl w:val="76A9752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D9"/>
    <w:rsid w:val="00075171"/>
    <w:rsid w:val="00185D09"/>
    <w:rsid w:val="00205693"/>
    <w:rsid w:val="00264617"/>
    <w:rsid w:val="002A6BA9"/>
    <w:rsid w:val="002B77A4"/>
    <w:rsid w:val="003552B0"/>
    <w:rsid w:val="00976D3B"/>
    <w:rsid w:val="009E4132"/>
    <w:rsid w:val="00A35ED9"/>
    <w:rsid w:val="00B6198C"/>
    <w:rsid w:val="00CA4EA1"/>
    <w:rsid w:val="00FC6C38"/>
    <w:rsid w:val="00FE2B02"/>
    <w:rsid w:val="2C2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D419"/>
  <w15:docId w15:val="{79FBDED3-429C-4648-A2AE-245790D5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ED9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5ED9"/>
    <w:rPr>
      <w:b/>
      <w:bCs/>
    </w:rPr>
  </w:style>
  <w:style w:type="paragraph" w:styleId="a4">
    <w:name w:val="Normal (Web)"/>
    <w:rsid w:val="00A35ED9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3144-C37B-44C7-B976-B5BD5B47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4783</Words>
  <Characters>27267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Муслимат</cp:lastModifiedBy>
  <cp:revision>14</cp:revision>
  <dcterms:created xsi:type="dcterms:W3CDTF">2023-05-17T08:42:00Z</dcterms:created>
  <dcterms:modified xsi:type="dcterms:W3CDTF">2023-06-05T08:43:00Z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D2EB61520B6047A8A75D051A17795E15</vt:lpwstr>
  </property>
</Properties>
</file>